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fldChar w:fldCharType="begin"/>
      </w:r>
      <w:r w:rsidRPr="00ED1468">
        <w:rPr>
          <w:rFonts w:asciiTheme="minorHAnsi" w:hAnsiTheme="minorHAnsi" w:cstheme="minorHAnsi"/>
        </w:rPr>
        <w:instrText xml:space="preserve"> HYPERLINK "http://grayhillsurgery.co.uk/" </w:instrText>
      </w:r>
      <w:r w:rsidRPr="00ED1468">
        <w:rPr>
          <w:rFonts w:asciiTheme="minorHAnsi" w:hAnsiTheme="minorHAnsi" w:cstheme="minorHAnsi"/>
        </w:rPr>
        <w:fldChar w:fldCharType="separate"/>
      </w:r>
      <w:r w:rsidRPr="00ED1468">
        <w:rPr>
          <w:rStyle w:val="Hyperlink"/>
          <w:rFonts w:asciiTheme="minorHAnsi" w:hAnsiTheme="minorHAnsi" w:cstheme="minorHAnsi"/>
          <w:color w:val="auto"/>
          <w:u w:val="none"/>
        </w:rPr>
        <w:t>http://grayhillsurgery.co.uk</w:t>
      </w:r>
      <w:r w:rsidRPr="00ED1468">
        <w:rPr>
          <w:rFonts w:asciiTheme="minorHAnsi" w:hAnsiTheme="minorHAnsi" w:cstheme="minorHAnsi"/>
        </w:rPr>
        <w:fldChar w:fldCharType="end"/>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Address: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bookmarkStart w:id="0" w:name="_GoBack"/>
      <w:r w:rsidRPr="00ED1468">
        <w:rPr>
          <w:rFonts w:asciiTheme="minorHAnsi" w:hAnsiTheme="minorHAnsi" w:cstheme="minorHAnsi"/>
        </w:rPr>
        <w:t xml:space="preserve">Woodstock Way, </w:t>
      </w:r>
      <w:proofErr w:type="spellStart"/>
      <w:r w:rsidRPr="00ED1468">
        <w:rPr>
          <w:rFonts w:asciiTheme="minorHAnsi" w:hAnsiTheme="minorHAnsi" w:cstheme="minorHAnsi"/>
        </w:rPr>
        <w:t>Caldicot</w:t>
      </w:r>
      <w:proofErr w:type="spellEnd"/>
      <w:r w:rsidRPr="00ED1468">
        <w:rPr>
          <w:rFonts w:asciiTheme="minorHAnsi" w:hAnsiTheme="minorHAnsi" w:cstheme="minorHAnsi"/>
        </w:rPr>
        <w:t>. Monmouthshire. NP26 5AB</w:t>
      </w:r>
    </w:p>
    <w:bookmarkEnd w:id="0"/>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Telephone 01291 420282  </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Fax 01292 425852                                                                                         </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GP Trainers: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Nick Jones, Ida Houghton, Glyn Owen</w:t>
      </w:r>
    </w:p>
    <w:p w:rsidR="00ED1468" w:rsidRDefault="00ED1468" w:rsidP="00ED1468">
      <w:pPr>
        <w:pStyle w:val="NormalWeb"/>
        <w:shd w:val="clear" w:color="auto" w:fill="FFFFFF"/>
        <w:spacing w:before="0" w:beforeAutospacing="0" w:after="0" w:afterAutospacing="0"/>
        <w:rPr>
          <w:rFonts w:asciiTheme="minorHAnsi" w:hAnsiTheme="minorHAnsi" w:cstheme="minorHAnsi"/>
        </w:rPr>
      </w:pP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Practice Profile</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What you want to know</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We are a very dynamic and enthusiastic practice and are one of the largest practices in Wales with 11 partners &amp; as such have huge amount of facilities and experience. Despite being large we meet very regularly and all get on extremely well!</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We also have our own practice pharmacist Rachel Beckett, who also gets involved in teaching!</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We work from 2 sites: Gray Hill Surgery (</w:t>
      </w:r>
      <w:proofErr w:type="spellStart"/>
      <w:r w:rsidRPr="00ED1468">
        <w:rPr>
          <w:rFonts w:asciiTheme="minorHAnsi" w:hAnsiTheme="minorHAnsi" w:cstheme="minorHAnsi"/>
        </w:rPr>
        <w:t>Caldicot</w:t>
      </w:r>
      <w:proofErr w:type="spellEnd"/>
      <w:r w:rsidRPr="00ED1468">
        <w:rPr>
          <w:rFonts w:asciiTheme="minorHAnsi" w:hAnsiTheme="minorHAnsi" w:cstheme="minorHAnsi"/>
        </w:rPr>
        <w:t>- main surgery) &amp; Dorset House (</w:t>
      </w:r>
      <w:proofErr w:type="spellStart"/>
      <w:r w:rsidRPr="00ED1468">
        <w:rPr>
          <w:rFonts w:asciiTheme="minorHAnsi" w:hAnsiTheme="minorHAnsi" w:cstheme="minorHAnsi"/>
        </w:rPr>
        <w:t>Magor</w:t>
      </w:r>
      <w:proofErr w:type="spellEnd"/>
      <w:r w:rsidRPr="00ED1468">
        <w:rPr>
          <w:rFonts w:asciiTheme="minorHAnsi" w:hAnsiTheme="minorHAnsi" w:cstheme="minorHAnsi"/>
        </w:rPr>
        <w:t>- branch surgery)</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PARTNERS: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QUALIFICATIONS AND MAIN INTERESTS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E MOORE</w:t>
      </w:r>
      <w:r w:rsidRPr="00ED1468">
        <w:rPr>
          <w:rFonts w:asciiTheme="minorHAnsi" w:hAnsiTheme="minorHAnsi" w:cstheme="minorHAnsi"/>
        </w:rPr>
        <w:t> (F) MB ChB DRCOG MRCGP 1986/UK legal issues (staffing, contracts, practice agreements)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J RACKHAM</w:t>
      </w:r>
      <w:r w:rsidRPr="00ED1468">
        <w:rPr>
          <w:rFonts w:asciiTheme="minorHAnsi" w:hAnsiTheme="minorHAnsi" w:cstheme="minorHAnsi"/>
        </w:rPr>
        <w:t> (M) MB ChB MRCGP DRCOG DCH 1991/UK One of the Diabetic lead doctors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A GRAY</w:t>
      </w:r>
      <w:r w:rsidRPr="00ED1468">
        <w:rPr>
          <w:rFonts w:asciiTheme="minorHAnsi" w:hAnsiTheme="minorHAnsi" w:cstheme="minorHAnsi"/>
        </w:rPr>
        <w:t xml:space="preserve"> (M) </w:t>
      </w:r>
      <w:proofErr w:type="spellStart"/>
      <w:r w:rsidRPr="00ED1468">
        <w:rPr>
          <w:rFonts w:asciiTheme="minorHAnsi" w:hAnsiTheme="minorHAnsi" w:cstheme="minorHAnsi"/>
        </w:rPr>
        <w:t>MBBCh</w:t>
      </w:r>
      <w:proofErr w:type="spellEnd"/>
      <w:r w:rsidRPr="00ED1468">
        <w:rPr>
          <w:rFonts w:asciiTheme="minorHAnsi" w:hAnsiTheme="minorHAnsi" w:cstheme="minorHAnsi"/>
        </w:rPr>
        <w:t xml:space="preserve"> FDS RCS BDS MRCGP 1992/UK Clinical Futures clinical systems lead, Drug abuse. Minor ops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N JONES</w:t>
      </w:r>
      <w:r w:rsidRPr="00ED1468">
        <w:rPr>
          <w:rFonts w:asciiTheme="minorHAnsi" w:hAnsiTheme="minorHAnsi" w:cstheme="minorHAnsi"/>
        </w:rPr>
        <w:t xml:space="preserve"> (M) </w:t>
      </w:r>
      <w:proofErr w:type="spellStart"/>
      <w:r w:rsidRPr="00ED1468">
        <w:rPr>
          <w:rFonts w:asciiTheme="minorHAnsi" w:hAnsiTheme="minorHAnsi" w:cstheme="minorHAnsi"/>
        </w:rPr>
        <w:t>MBBCh</w:t>
      </w:r>
      <w:proofErr w:type="spellEnd"/>
      <w:r w:rsidRPr="00ED1468">
        <w:rPr>
          <w:rFonts w:asciiTheme="minorHAnsi" w:hAnsiTheme="minorHAnsi" w:cstheme="minorHAnsi"/>
        </w:rPr>
        <w:t xml:space="preserve"> DCH DRCOG MRCGP 1992/UK GP Trainer, Tutor for Medical students &amp; hypertensive lead.</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I HOUGHTON</w:t>
      </w:r>
      <w:r w:rsidRPr="00ED1468">
        <w:rPr>
          <w:rFonts w:asciiTheme="minorHAnsi" w:hAnsiTheme="minorHAnsi" w:cstheme="minorHAnsi"/>
        </w:rPr>
        <w:t> (F) LRCP LRCS LRCPS DCH DRCOG DFFP MRCGP 1995/UK GP Trainer, Tutor for Medical students, Family planning.</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G OWEN</w:t>
      </w:r>
      <w:r w:rsidRPr="00ED1468">
        <w:rPr>
          <w:rFonts w:asciiTheme="minorHAnsi" w:hAnsiTheme="minorHAnsi" w:cstheme="minorHAnsi"/>
        </w:rPr>
        <w:t> (M) BM DRCOG MRCP MRCPCH MRCGP 1993/UK GP Trainer, Child health, Diabetes, Practice finances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 xml:space="preserve">DR </w:t>
      </w:r>
      <w:proofErr w:type="gramStart"/>
      <w:r w:rsidRPr="00ED1468">
        <w:rPr>
          <w:rStyle w:val="Strong"/>
          <w:rFonts w:asciiTheme="minorHAnsi" w:hAnsiTheme="minorHAnsi" w:cstheme="minorHAnsi"/>
          <w:u w:val="single"/>
        </w:rPr>
        <w:t>A</w:t>
      </w:r>
      <w:proofErr w:type="gramEnd"/>
      <w:r w:rsidRPr="00ED1468">
        <w:rPr>
          <w:rStyle w:val="Strong"/>
          <w:rFonts w:asciiTheme="minorHAnsi" w:hAnsiTheme="minorHAnsi" w:cstheme="minorHAnsi"/>
          <w:u w:val="single"/>
        </w:rPr>
        <w:t xml:space="preserve"> FERGUSON</w:t>
      </w:r>
      <w:r w:rsidRPr="00ED1468">
        <w:rPr>
          <w:rFonts w:asciiTheme="minorHAnsi" w:hAnsiTheme="minorHAnsi" w:cstheme="minorHAnsi"/>
        </w:rPr>
        <w:t> (F) BM MRCGP DRCOG DFFP 1995/UK Practice finances, Diabetes.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B SALT</w:t>
      </w:r>
      <w:r w:rsidRPr="00ED1468">
        <w:rPr>
          <w:rFonts w:asciiTheme="minorHAnsi" w:hAnsiTheme="minorHAnsi" w:cstheme="minorHAnsi"/>
        </w:rPr>
        <w:t> (F) MB ChB MRCGP DCH DFFP 1999/UK Drug abuse, Diabetes.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S REYNOLDS</w:t>
      </w:r>
      <w:r w:rsidRPr="00ED1468">
        <w:rPr>
          <w:rFonts w:asciiTheme="minorHAnsi" w:hAnsiTheme="minorHAnsi" w:cstheme="minorHAnsi"/>
        </w:rPr>
        <w:t> (F) MB BCH DRCOG MRCGP 2000/UK</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NICOLA GEORGE</w:t>
      </w:r>
      <w:r w:rsidRPr="00ED1468">
        <w:rPr>
          <w:rFonts w:asciiTheme="minorHAnsi" w:hAnsiTheme="minorHAnsi" w:cstheme="minorHAnsi"/>
        </w:rPr>
        <w:t> (F) BMBS MRCGP 2009/UK</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DR ADITHYA REDDY</w:t>
      </w:r>
      <w:r w:rsidRPr="00ED1468">
        <w:rPr>
          <w:rFonts w:asciiTheme="minorHAnsi" w:hAnsiTheme="minorHAnsi" w:cstheme="minorHAnsi"/>
        </w:rPr>
        <w:t> (F) MBBS MRCGP DRCOG DFSRH</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u w:val="single"/>
        </w:rPr>
        <w:t>ADDITIONALLY WE HAVE SALARIED GPs AND A PHARMACIST WORKING IN THE PRACTICE</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Location &amp; Practice Area</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 xml:space="preserve">We are located just off the M4 between Newport and Chepstow. </w:t>
      </w:r>
      <w:proofErr w:type="spellStart"/>
      <w:r w:rsidRPr="00ED1468">
        <w:rPr>
          <w:rFonts w:asciiTheme="minorHAnsi" w:hAnsiTheme="minorHAnsi" w:cstheme="minorHAnsi"/>
        </w:rPr>
        <w:t>Magor</w:t>
      </w:r>
      <w:proofErr w:type="spellEnd"/>
      <w:r w:rsidRPr="00ED1468">
        <w:rPr>
          <w:rFonts w:asciiTheme="minorHAnsi" w:hAnsiTheme="minorHAnsi" w:cstheme="minorHAnsi"/>
        </w:rPr>
        <w:t xml:space="preserve"> is only 20min drive from Cardiff and </w:t>
      </w:r>
      <w:proofErr w:type="spellStart"/>
      <w:r w:rsidRPr="00ED1468">
        <w:rPr>
          <w:rFonts w:asciiTheme="minorHAnsi" w:hAnsiTheme="minorHAnsi" w:cstheme="minorHAnsi"/>
        </w:rPr>
        <w:t>Caldicot</w:t>
      </w:r>
      <w:proofErr w:type="spellEnd"/>
      <w:r w:rsidRPr="00ED1468">
        <w:rPr>
          <w:rFonts w:asciiTheme="minorHAnsi" w:hAnsiTheme="minorHAnsi" w:cstheme="minorHAnsi"/>
        </w:rPr>
        <w:t xml:space="preserve"> 30min.</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 xml:space="preserve">We have approximately 20,000 patients in a </w:t>
      </w:r>
      <w:proofErr w:type="spellStart"/>
      <w:r w:rsidRPr="00ED1468">
        <w:rPr>
          <w:rFonts w:asciiTheme="minorHAnsi" w:hAnsiTheme="minorHAnsi" w:cstheme="minorHAnsi"/>
        </w:rPr>
        <w:t>semi rural</w:t>
      </w:r>
      <w:proofErr w:type="spellEnd"/>
      <w:r w:rsidRPr="00ED1468">
        <w:rPr>
          <w:rFonts w:asciiTheme="minorHAnsi" w:hAnsiTheme="minorHAnsi" w:cstheme="minorHAnsi"/>
        </w:rPr>
        <w:t xml:space="preserve"> area on the doorstep of the beautiful Wye valley. We have a very mixed population which will allow you to see a range of patients.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 xml:space="preserve">Training at </w:t>
      </w:r>
      <w:proofErr w:type="spellStart"/>
      <w:r w:rsidRPr="00ED1468">
        <w:rPr>
          <w:rStyle w:val="Strong"/>
          <w:rFonts w:asciiTheme="minorHAnsi" w:hAnsiTheme="minorHAnsi" w:cstheme="minorHAnsi"/>
        </w:rPr>
        <w:t>Caldicot</w:t>
      </w:r>
      <w:proofErr w:type="spellEnd"/>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lastRenderedPageBreak/>
        <w:t>We have 3 enthusiastic Trainers who will organize the Training within the practice. You will have and introductory period followed by surgeries with plenty of consulting time initially, which will be gradually reduced to 10min appointments.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There will be regular protected teaching time within the practice.</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Each surgery you will have an allocated GP who will have time to review any problems you may have.</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Reviews of your surgeries to aid with your development will regularly occur.</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We have Final year Medical students regularly attached to the practice.</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Fonts w:asciiTheme="minorHAnsi" w:hAnsiTheme="minorHAnsi" w:cstheme="minorHAnsi"/>
        </w:rPr>
        <w:t>We are an advanced Training Practice and a member of the Further Practice Training Network involved in supporting I&amp;R (Induction and refresher) and remedial GPs</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Your Timetable can be altered to fit in with your requirements but usually we start at 8.30pm</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If full time your week will include 7 Clinical sessions and 3 Teaching/ SDL sessions or pro rata if LTFT</w:t>
      </w:r>
    </w:p>
    <w:p w:rsidR="00ED1468" w:rsidRPr="00ED1468" w:rsidRDefault="00ED1468" w:rsidP="00ED1468">
      <w:pPr>
        <w:pStyle w:val="NormalWeb"/>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We usually split the teaching and SDL sessions so rather than having a 4h teaching session and a 4 h SDL session in one week we do:</w:t>
      </w:r>
    </w:p>
    <w:p w:rsidR="00ED1468" w:rsidRPr="00ED1468" w:rsidRDefault="00ED1468" w:rsidP="00ED1468">
      <w:pPr>
        <w:pStyle w:val="NormalWeb"/>
        <w:numPr>
          <w:ilvl w:val="0"/>
          <w:numId w:val="1"/>
        </w:numPr>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One afternoon 2h teaching followed by 2h SDL</w:t>
      </w:r>
    </w:p>
    <w:p w:rsidR="00ED1468" w:rsidRPr="00ED1468" w:rsidRDefault="00ED1468" w:rsidP="00ED1468">
      <w:pPr>
        <w:pStyle w:val="NormalWeb"/>
        <w:numPr>
          <w:ilvl w:val="0"/>
          <w:numId w:val="1"/>
        </w:numPr>
        <w:shd w:val="clear" w:color="auto" w:fill="FFFFFF"/>
        <w:spacing w:before="0" w:beforeAutospacing="0" w:after="0" w:afterAutospacing="0"/>
        <w:rPr>
          <w:rFonts w:asciiTheme="minorHAnsi" w:hAnsiTheme="minorHAnsi" w:cstheme="minorHAnsi"/>
        </w:rPr>
      </w:pPr>
      <w:r w:rsidRPr="00ED1468">
        <w:rPr>
          <w:rStyle w:val="Strong"/>
          <w:rFonts w:asciiTheme="minorHAnsi" w:hAnsiTheme="minorHAnsi" w:cstheme="minorHAnsi"/>
        </w:rPr>
        <w:t>Another afternoon 2h teaching followed by 2h SDL</w:t>
      </w:r>
    </w:p>
    <w:p w:rsidR="00ED1468" w:rsidRPr="00ED1468" w:rsidRDefault="00ED1468" w:rsidP="00ED1468">
      <w:pPr>
        <w:pStyle w:val="NormalWeb"/>
        <w:numPr>
          <w:ilvl w:val="0"/>
          <w:numId w:val="1"/>
        </w:numPr>
        <w:shd w:val="clear" w:color="auto" w:fill="FFFFFF"/>
        <w:spacing w:before="0" w:beforeAutospacing="0" w:after="0" w:afterAutospacing="0"/>
        <w:rPr>
          <w:rFonts w:asciiTheme="minorHAnsi" w:hAnsiTheme="minorHAnsi" w:cstheme="minorHAnsi"/>
        </w:rPr>
      </w:pPr>
      <w:proofErr w:type="spellStart"/>
      <w:r w:rsidRPr="00ED1468">
        <w:rPr>
          <w:rStyle w:val="Strong"/>
          <w:rFonts w:asciiTheme="minorHAnsi" w:hAnsiTheme="minorHAnsi" w:cstheme="minorHAnsi"/>
        </w:rPr>
        <w:t>Thur</w:t>
      </w:r>
      <w:proofErr w:type="spellEnd"/>
      <w:r w:rsidRPr="00ED1468">
        <w:rPr>
          <w:rStyle w:val="Strong"/>
          <w:rFonts w:asciiTheme="minorHAnsi" w:hAnsiTheme="minorHAnsi" w:cstheme="minorHAnsi"/>
        </w:rPr>
        <w:t xml:space="preserve"> pm half day release</w:t>
      </w:r>
    </w:p>
    <w:p w:rsidR="002F5EFC" w:rsidRDefault="002F5EFC"/>
    <w:sectPr w:rsidR="002F5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3857"/>
    <w:multiLevelType w:val="multilevel"/>
    <w:tmpl w:val="281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8"/>
    <w:rsid w:val="002F5EFC"/>
    <w:rsid w:val="00ED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9AB4-FBB1-476C-B48E-9285A1C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1468"/>
    <w:rPr>
      <w:color w:val="0000FF"/>
      <w:u w:val="single"/>
    </w:rPr>
  </w:style>
  <w:style w:type="character" w:styleId="Strong">
    <w:name w:val="Strong"/>
    <w:basedOn w:val="DefaultParagraphFont"/>
    <w:uiPriority w:val="22"/>
    <w:qFormat/>
    <w:rsid w:val="00ED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2021-12-22T15:56:00Z</dcterms:created>
  <dcterms:modified xsi:type="dcterms:W3CDTF">2021-12-22T15:57:00Z</dcterms:modified>
</cp:coreProperties>
</file>