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Style w:val="Strong"/>
          <w:rFonts w:asciiTheme="minorHAnsi" w:hAnsiTheme="minorHAnsi" w:cstheme="minorHAnsi"/>
        </w:rPr>
        <w:t xml:space="preserve">Main Surgery:  The Surgery, </w:t>
      </w:r>
      <w:proofErr w:type="spellStart"/>
      <w:r w:rsidRPr="00D26F9B">
        <w:rPr>
          <w:rStyle w:val="Strong"/>
          <w:rFonts w:asciiTheme="minorHAnsi" w:hAnsiTheme="minorHAnsi" w:cstheme="minorHAnsi"/>
        </w:rPr>
        <w:t>Glandwr</w:t>
      </w:r>
      <w:proofErr w:type="spellEnd"/>
      <w:r w:rsidRPr="00D26F9B">
        <w:rPr>
          <w:rStyle w:val="Strong"/>
          <w:rFonts w:asciiTheme="minorHAnsi" w:hAnsiTheme="minorHAnsi" w:cstheme="minorHAnsi"/>
        </w:rPr>
        <w:t xml:space="preserve"> Park, </w:t>
      </w:r>
      <w:proofErr w:type="spellStart"/>
      <w:r w:rsidRPr="00D26F9B">
        <w:rPr>
          <w:rStyle w:val="Strong"/>
          <w:rFonts w:asciiTheme="minorHAnsi" w:hAnsiTheme="minorHAnsi" w:cstheme="minorHAnsi"/>
        </w:rPr>
        <w:t>Builth</w:t>
      </w:r>
      <w:proofErr w:type="spellEnd"/>
      <w:r w:rsidRPr="00D26F9B">
        <w:rPr>
          <w:rStyle w:val="Strong"/>
          <w:rFonts w:asciiTheme="minorHAnsi" w:hAnsiTheme="minorHAnsi" w:cstheme="minorHAnsi"/>
        </w:rPr>
        <w:t xml:space="preserve"> Wells, Powys. LD2 3DZ</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Style w:val="Strong"/>
          <w:rFonts w:asciiTheme="minorHAnsi" w:hAnsiTheme="minorHAnsi" w:cstheme="minorHAnsi"/>
        </w:rPr>
        <w:t xml:space="preserve">Branch Surgery:  The Surgery, </w:t>
      </w:r>
      <w:proofErr w:type="spellStart"/>
      <w:r w:rsidRPr="00D26F9B">
        <w:rPr>
          <w:rStyle w:val="Strong"/>
          <w:rFonts w:asciiTheme="minorHAnsi" w:hAnsiTheme="minorHAnsi" w:cstheme="minorHAnsi"/>
        </w:rPr>
        <w:t>Ffos</w:t>
      </w:r>
      <w:proofErr w:type="spellEnd"/>
      <w:r w:rsidRPr="00D26F9B">
        <w:rPr>
          <w:rStyle w:val="Strong"/>
          <w:rFonts w:asciiTheme="minorHAnsi" w:hAnsiTheme="minorHAnsi" w:cstheme="minorHAnsi"/>
        </w:rPr>
        <w:t xml:space="preserve"> Road, Llanwrtyd Wells.  LD5 4RG</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Style w:val="Strong"/>
          <w:rFonts w:asciiTheme="minorHAnsi" w:hAnsiTheme="minorHAnsi" w:cstheme="minorHAnsi"/>
        </w:rPr>
        <w:t>Practice Website: </w:t>
      </w:r>
      <w:hyperlink r:id="rId4" w:history="1">
        <w:r w:rsidRPr="00D26F9B">
          <w:rPr>
            <w:rStyle w:val="Hyperlink"/>
            <w:rFonts w:asciiTheme="minorHAnsi" w:hAnsiTheme="minorHAnsi" w:cstheme="minorHAnsi"/>
            <w:color w:val="auto"/>
          </w:rPr>
          <w:t>www.builthsurgery.co.uk</w:t>
        </w:r>
      </w:hyperlink>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Style w:val="Strong"/>
          <w:rFonts w:asciiTheme="minorHAnsi" w:hAnsiTheme="minorHAnsi" w:cstheme="minorHAnsi"/>
        </w:rPr>
        <w:t>Telephone: 01982 552207 (All calls are covered by the reception function at the main surgery)</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Style w:val="Strong"/>
          <w:rFonts w:asciiTheme="minorHAnsi" w:hAnsiTheme="minorHAnsi" w:cstheme="minorHAnsi"/>
        </w:rPr>
        <w:t>Trainers:  Dr Carol Amos, Dr Amanda Phillips supported by the other clinicians in the practice who also undertake teaching sessions and tutorials.</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 xml:space="preserve">The practice is situated in a rural area of Mid Wales covering an area of approximately 500 square miles, and serves a population of about 7500 people.  The main surgery in the town of </w:t>
      </w:r>
      <w:proofErr w:type="spellStart"/>
      <w:r w:rsidRPr="00D26F9B">
        <w:rPr>
          <w:rFonts w:asciiTheme="minorHAnsi" w:hAnsiTheme="minorHAnsi" w:cstheme="minorHAnsi"/>
        </w:rPr>
        <w:t>Builth</w:t>
      </w:r>
      <w:proofErr w:type="spellEnd"/>
      <w:r w:rsidRPr="00D26F9B">
        <w:rPr>
          <w:rFonts w:asciiTheme="minorHAnsi" w:hAnsiTheme="minorHAnsi" w:cstheme="minorHAnsi"/>
        </w:rPr>
        <w:t xml:space="preserve"> Wells provides services for 6000 patients.  The branch surgery in Llanwrtyd wells is sited 13 miles from the main surgery, it provides morning clinics and is generally used by the patient population that reside in and around that area.  Outside of these two small market towns, many of our patients live in villages or farming communities.</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The practice has six partners and a salaried GP.  The majority of partners do not work full time; this gives the individuals the opportunity to be involved in other career pathways as well as achieving a work-life balance. A team of nursing and healthcare assistants manage their own clinics and support the doctors.  There is a full complement of administration staff, and a manager who oversees the running of the business, in conjunction with the partners.</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 xml:space="preserve">In addition to the General Medical Services and specialist clinics at the surgery, we provide GP cover for the </w:t>
      </w:r>
      <w:proofErr w:type="spellStart"/>
      <w:r w:rsidRPr="00D26F9B">
        <w:rPr>
          <w:rFonts w:asciiTheme="minorHAnsi" w:hAnsiTheme="minorHAnsi" w:cstheme="minorHAnsi"/>
        </w:rPr>
        <w:t>Glan-Irfon</w:t>
      </w:r>
      <w:proofErr w:type="spellEnd"/>
      <w:r w:rsidRPr="00D26F9B">
        <w:rPr>
          <w:rFonts w:asciiTheme="minorHAnsi" w:hAnsiTheme="minorHAnsi" w:cstheme="minorHAnsi"/>
        </w:rPr>
        <w:t xml:space="preserve"> Health &amp; Social Care Centre, Working in partnership with -  care staff, Community Nurses, </w:t>
      </w:r>
      <w:proofErr w:type="spellStart"/>
      <w:r w:rsidRPr="00D26F9B">
        <w:rPr>
          <w:rFonts w:asciiTheme="minorHAnsi" w:hAnsiTheme="minorHAnsi" w:cstheme="minorHAnsi"/>
        </w:rPr>
        <w:t>Reablement</w:t>
      </w:r>
      <w:proofErr w:type="spellEnd"/>
      <w:r w:rsidRPr="00D26F9B">
        <w:rPr>
          <w:rFonts w:asciiTheme="minorHAnsi" w:hAnsiTheme="minorHAnsi" w:cstheme="minorHAnsi"/>
        </w:rPr>
        <w:t>, Physios, Occupational Therapists and Social Care staff, provide a flexible approach to meet the health and social care needs of the community. </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The practice participates in a virtual ward model using an MDT approach to manage patients safely in the community with the aim of preventing hospital admissions.</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 xml:space="preserve">There is not a general hospital in Powys although our patients are often able to see visiting consultants in the community hospitals in Brecon and Llandrindod and in the consulting rooms at </w:t>
      </w:r>
      <w:proofErr w:type="spellStart"/>
      <w:r w:rsidRPr="00D26F9B">
        <w:rPr>
          <w:rFonts w:asciiTheme="minorHAnsi" w:hAnsiTheme="minorHAnsi" w:cstheme="minorHAnsi"/>
        </w:rPr>
        <w:t>Glanirfon</w:t>
      </w:r>
      <w:proofErr w:type="spellEnd"/>
      <w:r w:rsidRPr="00D26F9B">
        <w:rPr>
          <w:rFonts w:asciiTheme="minorHAnsi" w:hAnsiTheme="minorHAnsi" w:cstheme="minorHAnsi"/>
        </w:rPr>
        <w:t>, which brings the care closer to home.</w:t>
      </w:r>
    </w:p>
    <w:p w:rsidR="00D26F9B" w:rsidRDefault="00D26F9B" w:rsidP="00D26F9B">
      <w:pPr>
        <w:pStyle w:val="NormalWeb"/>
        <w:shd w:val="clear" w:color="auto" w:fill="FFFFFF"/>
        <w:spacing w:before="0" w:beforeAutospacing="0" w:after="160" w:afterAutospacing="0"/>
        <w:rPr>
          <w:rStyle w:val="Strong"/>
          <w:rFonts w:asciiTheme="minorHAnsi" w:hAnsiTheme="minorHAnsi" w:cstheme="minorHAnsi"/>
        </w:rPr>
      </w:pP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bookmarkStart w:id="0" w:name="_GoBack"/>
      <w:bookmarkEnd w:id="0"/>
      <w:r w:rsidRPr="00D26F9B">
        <w:rPr>
          <w:rStyle w:val="Strong"/>
          <w:rFonts w:asciiTheme="minorHAnsi" w:hAnsiTheme="minorHAnsi" w:cstheme="minorHAnsi"/>
        </w:rPr>
        <w:t>What we can offer you?</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An opportunity to learn about all aspects of general practice.</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Teaching from a highly skilled and varied team</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Opportunities to observe and take part in consultant clinics locally</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The chance to work in a rural area, experiencing life without a general hospital</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Experience management of emergencies and critical care in the community</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lastRenderedPageBreak/>
        <w:t xml:space="preserve">Observing the contrast between </w:t>
      </w:r>
      <w:proofErr w:type="gramStart"/>
      <w:r w:rsidRPr="00D26F9B">
        <w:rPr>
          <w:rFonts w:asciiTheme="minorHAnsi" w:hAnsiTheme="minorHAnsi" w:cstheme="minorHAnsi"/>
        </w:rPr>
        <w:t>nurse</w:t>
      </w:r>
      <w:proofErr w:type="gramEnd"/>
      <w:r w:rsidRPr="00D26F9B">
        <w:rPr>
          <w:rFonts w:asciiTheme="minorHAnsi" w:hAnsiTheme="minorHAnsi" w:cstheme="minorHAnsi"/>
        </w:rPr>
        <w:t xml:space="preserve"> led clinics in the surgery and travelling out with the community team to visit house bound patients</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 xml:space="preserve">We regular take Medical students from both Cardiff and Swansea </w:t>
      </w:r>
      <w:proofErr w:type="spellStart"/>
      <w:r w:rsidRPr="00D26F9B">
        <w:rPr>
          <w:rFonts w:asciiTheme="minorHAnsi" w:hAnsiTheme="minorHAnsi" w:cstheme="minorHAnsi"/>
        </w:rPr>
        <w:t>Unviersities</w:t>
      </w:r>
      <w:proofErr w:type="spellEnd"/>
      <w:r w:rsidRPr="00D26F9B">
        <w:rPr>
          <w:rFonts w:asciiTheme="minorHAnsi" w:hAnsiTheme="minorHAnsi" w:cstheme="minorHAnsi"/>
        </w:rPr>
        <w:t>. </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Based in beautiful Mid-Wales there is an abundance of outdoor activities to experience and enjoy and for those that require something more sedate an arts centre and cinema.  There are a number of local pubs and eateries, where you can enjoy locally produced food and become involved in the community.</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The pace of life is different and can be very rewarding.</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r w:rsidRPr="00D26F9B">
        <w:rPr>
          <w:rFonts w:asciiTheme="minorHAnsi" w:hAnsiTheme="minorHAnsi" w:cstheme="minorHAnsi"/>
        </w:rPr>
        <w:t>If you would like more information please contact our Practice Manager Jane Stephens on</w:t>
      </w:r>
    </w:p>
    <w:p w:rsidR="00D26F9B" w:rsidRPr="00D26F9B" w:rsidRDefault="00D26F9B" w:rsidP="00D26F9B">
      <w:pPr>
        <w:pStyle w:val="NormalWeb"/>
        <w:shd w:val="clear" w:color="auto" w:fill="FFFFFF"/>
        <w:spacing w:before="0" w:beforeAutospacing="0" w:after="160" w:afterAutospacing="0"/>
        <w:rPr>
          <w:rFonts w:asciiTheme="minorHAnsi" w:hAnsiTheme="minorHAnsi" w:cstheme="minorHAnsi"/>
        </w:rPr>
      </w:pPr>
      <w:hyperlink r:id="rId5" w:history="1">
        <w:r w:rsidRPr="00D26F9B">
          <w:rPr>
            <w:rStyle w:val="Hyperlink"/>
            <w:rFonts w:asciiTheme="minorHAnsi" w:hAnsiTheme="minorHAnsi" w:cstheme="minorHAnsi"/>
            <w:color w:val="auto"/>
          </w:rPr>
          <w:t>jane.stephens2@wales.nhs.uk</w:t>
        </w:r>
      </w:hyperlink>
      <w:r w:rsidRPr="00D26F9B">
        <w:rPr>
          <w:rFonts w:asciiTheme="minorHAnsi" w:hAnsiTheme="minorHAnsi" w:cstheme="minorHAnsi"/>
        </w:rPr>
        <w:t> or Dr Carol Amos, GP tutor and Trainer </w:t>
      </w:r>
      <w:hyperlink r:id="rId6" w:history="1">
        <w:r w:rsidRPr="00D26F9B">
          <w:rPr>
            <w:rStyle w:val="Hyperlink"/>
            <w:rFonts w:asciiTheme="minorHAnsi" w:hAnsiTheme="minorHAnsi" w:cstheme="minorHAnsi"/>
            <w:color w:val="auto"/>
          </w:rPr>
          <w:t>Carol.amos@gmail.com</w:t>
        </w:r>
      </w:hyperlink>
    </w:p>
    <w:p w:rsidR="00AB6AAA" w:rsidRDefault="00AB6AAA"/>
    <w:sectPr w:rsidR="00AB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B"/>
    <w:rsid w:val="00AB6AAA"/>
    <w:rsid w:val="00D2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E78F8-CCC3-4463-8E6F-075D96D9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6F9B"/>
    <w:rPr>
      <w:b/>
      <w:bCs/>
    </w:rPr>
  </w:style>
  <w:style w:type="character" w:styleId="Hyperlink">
    <w:name w:val="Hyperlink"/>
    <w:basedOn w:val="DefaultParagraphFont"/>
    <w:uiPriority w:val="99"/>
    <w:semiHidden/>
    <w:unhideWhenUsed/>
    <w:rsid w:val="00D2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amos@gmail.com" TargetMode="External"/><Relationship Id="rId5" Type="http://schemas.openxmlformats.org/officeDocument/2006/relationships/hyperlink" Target="mailto:jane.stephens2@wales.nhs.uk" TargetMode="External"/><Relationship Id="rId4" Type="http://schemas.openxmlformats.org/officeDocument/2006/relationships/hyperlink" Target="http://www.builth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Hannah Vimpany (Aneurin Bevan UHB - Postgraduate Centre)</cp:lastModifiedBy>
  <cp:revision>1</cp:revision>
  <dcterms:created xsi:type="dcterms:W3CDTF">2021-12-22T15:18:00Z</dcterms:created>
  <dcterms:modified xsi:type="dcterms:W3CDTF">2021-12-22T15:19:00Z</dcterms:modified>
</cp:coreProperties>
</file>