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t xml:space="preserve"> Surgery</w:t>
      </w:r>
      <w:r w:rsidRPr="00F84DBB">
        <w:rPr>
          <w:rFonts w:asciiTheme="minorHAnsi" w:hAnsiTheme="minorHAnsi" w:cstheme="minorHAnsi"/>
          <w:color w:val="000000"/>
        </w:rPr>
        <w:br/>
        <w:t>Old Road</w:t>
      </w:r>
      <w:r w:rsidRPr="00F84DBB">
        <w:rPr>
          <w:rFonts w:asciiTheme="minorHAnsi" w:hAnsiTheme="minorHAnsi" w:cstheme="minorHAnsi"/>
          <w:color w:val="000000"/>
        </w:rPr>
        <w:br/>
      </w: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br/>
        <w:t>Pontypool</w:t>
      </w:r>
      <w:bookmarkStart w:id="0" w:name="_GoBack"/>
      <w:bookmarkEnd w:id="0"/>
      <w:r w:rsidRPr="00F84DBB">
        <w:rPr>
          <w:rFonts w:asciiTheme="minorHAnsi" w:hAnsiTheme="minorHAnsi" w:cstheme="minorHAnsi"/>
          <w:color w:val="000000"/>
        </w:rPr>
        <w:br/>
        <w:t>Torfaen</w:t>
      </w:r>
    </w:p>
    <w:p w:rsidR="00F84DBB" w:rsidRPr="00F84DBB" w:rsidRDefault="00F84DBB" w:rsidP="00F84DBB">
      <w:pPr>
        <w:pStyle w:val="NormalWeb"/>
        <w:shd w:val="clear" w:color="auto" w:fill="FFFFFF"/>
        <w:spacing w:before="0" w:beforeAutospacing="0" w:after="200" w:afterAutospacing="0"/>
        <w:rPr>
          <w:rFonts w:asciiTheme="minorHAnsi" w:hAnsiTheme="minorHAnsi" w:cstheme="minorHAnsi"/>
          <w:color w:val="757575"/>
        </w:rPr>
      </w:pPr>
      <w:r w:rsidRPr="00F84DBB">
        <w:rPr>
          <w:rFonts w:asciiTheme="minorHAnsi" w:hAnsiTheme="minorHAnsi" w:cstheme="minorHAnsi"/>
          <w:color w:val="000000"/>
        </w:rPr>
        <w:t>NP4 7BH</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Website </w:t>
      </w:r>
      <w:hyperlink r:id="rId4" w:history="1">
        <w:r w:rsidRPr="00F84DBB">
          <w:rPr>
            <w:rStyle w:val="Hyperlink"/>
            <w:rFonts w:asciiTheme="minorHAnsi" w:hAnsiTheme="minorHAnsi" w:cstheme="minorHAnsi"/>
            <w:color w:val="000000"/>
          </w:rPr>
          <w:t>www.abersychangp.wales.nhs.uk</w:t>
        </w:r>
      </w:hyperlink>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757575"/>
        </w:rPr>
        <w:br/>
      </w: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t xml:space="preserve"> is situated in North Torfaen. It is within easy reach of Abergavenny, Newport and Cardiff allowing for easy access to both Postgraduate Centres at Neville Hall and Royal Gwent Hospitals. Our practice area extends from </w:t>
      </w:r>
      <w:proofErr w:type="spellStart"/>
      <w:r w:rsidRPr="00F84DBB">
        <w:rPr>
          <w:rFonts w:asciiTheme="minorHAnsi" w:hAnsiTheme="minorHAnsi" w:cstheme="minorHAnsi"/>
          <w:color w:val="000000"/>
        </w:rPr>
        <w:t>Cwmavon</w:t>
      </w:r>
      <w:proofErr w:type="spellEnd"/>
      <w:r w:rsidRPr="00F84DBB">
        <w:rPr>
          <w:rFonts w:asciiTheme="minorHAnsi" w:hAnsiTheme="minorHAnsi" w:cstheme="minorHAnsi"/>
          <w:color w:val="000000"/>
        </w:rPr>
        <w:t xml:space="preserve"> in the north to Pontypool in the south. We have a branch surgery in </w:t>
      </w:r>
      <w:proofErr w:type="spellStart"/>
      <w:r w:rsidRPr="00F84DBB">
        <w:rPr>
          <w:rFonts w:asciiTheme="minorHAnsi" w:hAnsiTheme="minorHAnsi" w:cstheme="minorHAnsi"/>
          <w:color w:val="000000"/>
        </w:rPr>
        <w:t>Garndiffaith</w:t>
      </w:r>
      <w:proofErr w:type="spellEnd"/>
      <w:r w:rsidRPr="00F84DBB">
        <w:rPr>
          <w:rFonts w:asciiTheme="minorHAnsi" w:hAnsiTheme="minorHAnsi" w:cstheme="minorHAnsi"/>
          <w:color w:val="000000"/>
        </w:rPr>
        <w:t xml:space="preserve"> and a main surgery based in the village of </w:t>
      </w: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t>. We aim to provide excellent care to some of Wales most deprived communities.  Currently we have a list size of around 11,000 patients and use EMIS web.</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Partners</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t xml:space="preserve"> has 9 partners</w:t>
      </w:r>
      <w:proofErr w:type="gramStart"/>
      <w:r w:rsidRPr="00F84DBB">
        <w:rPr>
          <w:rFonts w:asciiTheme="minorHAnsi" w:hAnsiTheme="minorHAnsi" w:cstheme="minorHAnsi"/>
          <w:color w:val="000000"/>
        </w:rPr>
        <w:t>:</w:t>
      </w:r>
      <w:proofErr w:type="gramEnd"/>
      <w:r w:rsidRPr="00F84DBB">
        <w:rPr>
          <w:rFonts w:asciiTheme="minorHAnsi" w:hAnsiTheme="minorHAnsi" w:cstheme="minorHAnsi"/>
          <w:color w:val="000000"/>
        </w:rPr>
        <w:br/>
        <w:t>Dr Diane Edwards</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Dr Francisco Machado</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Dr Stephanie Balboa</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Dr Geraint Jenkins</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Dr Deborah Evans</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 xml:space="preserve">Dr </w:t>
      </w:r>
      <w:proofErr w:type="spellStart"/>
      <w:r w:rsidRPr="00F84DBB">
        <w:rPr>
          <w:rFonts w:asciiTheme="minorHAnsi" w:hAnsiTheme="minorHAnsi" w:cstheme="minorHAnsi"/>
          <w:color w:val="000000"/>
        </w:rPr>
        <w:t>Eleri</w:t>
      </w:r>
      <w:proofErr w:type="spellEnd"/>
      <w:r w:rsidRPr="00F84DBB">
        <w:rPr>
          <w:rFonts w:asciiTheme="minorHAnsi" w:hAnsiTheme="minorHAnsi" w:cstheme="minorHAnsi"/>
          <w:color w:val="000000"/>
        </w:rPr>
        <w:t xml:space="preserve"> Roberts</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 xml:space="preserve">Dr </w:t>
      </w:r>
      <w:proofErr w:type="spellStart"/>
      <w:r w:rsidRPr="00F84DBB">
        <w:rPr>
          <w:rFonts w:asciiTheme="minorHAnsi" w:hAnsiTheme="minorHAnsi" w:cstheme="minorHAnsi"/>
          <w:color w:val="000000"/>
        </w:rPr>
        <w:t>Reji</w:t>
      </w:r>
      <w:proofErr w:type="spellEnd"/>
      <w:r w:rsidRPr="00F84DBB">
        <w:rPr>
          <w:rFonts w:asciiTheme="minorHAnsi" w:hAnsiTheme="minorHAnsi" w:cstheme="minorHAnsi"/>
          <w:color w:val="000000"/>
        </w:rPr>
        <w:t xml:space="preserve"> Paul</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 xml:space="preserve">Dr </w:t>
      </w:r>
      <w:proofErr w:type="spellStart"/>
      <w:r w:rsidRPr="00F84DBB">
        <w:rPr>
          <w:rFonts w:asciiTheme="minorHAnsi" w:hAnsiTheme="minorHAnsi" w:cstheme="minorHAnsi"/>
          <w:color w:val="000000"/>
        </w:rPr>
        <w:t>Viggy</w:t>
      </w:r>
      <w:proofErr w:type="spellEnd"/>
      <w:r w:rsidRPr="00F84DBB">
        <w:rPr>
          <w:rFonts w:asciiTheme="minorHAnsi" w:hAnsiTheme="minorHAnsi" w:cstheme="minorHAnsi"/>
          <w:color w:val="000000"/>
        </w:rPr>
        <w:t xml:space="preserve"> </w:t>
      </w:r>
      <w:proofErr w:type="spellStart"/>
      <w:r w:rsidRPr="00F84DBB">
        <w:rPr>
          <w:rFonts w:asciiTheme="minorHAnsi" w:hAnsiTheme="minorHAnsi" w:cstheme="minorHAnsi"/>
          <w:color w:val="000000"/>
        </w:rPr>
        <w:t>Palaniswamy</w:t>
      </w:r>
      <w:proofErr w:type="spellEnd"/>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Dr Tanya Beer</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Style w:val="Strong"/>
          <w:rFonts w:asciiTheme="minorHAnsi" w:hAnsiTheme="minorHAnsi" w:cstheme="minorHAnsi"/>
          <w:color w:val="000000"/>
          <w:u w:val="single"/>
        </w:rPr>
        <w:t xml:space="preserve">Training at </w:t>
      </w:r>
      <w:proofErr w:type="spellStart"/>
      <w:r w:rsidRPr="00F84DBB">
        <w:rPr>
          <w:rStyle w:val="Strong"/>
          <w:rFonts w:asciiTheme="minorHAnsi" w:hAnsiTheme="minorHAnsi" w:cstheme="minorHAnsi"/>
          <w:color w:val="000000"/>
          <w:u w:val="single"/>
        </w:rPr>
        <w:t>Abersychan</w:t>
      </w:r>
      <w:proofErr w:type="spellEnd"/>
      <w:r w:rsidRPr="00F84DBB">
        <w:rPr>
          <w:rFonts w:asciiTheme="minorHAnsi" w:hAnsiTheme="minorHAnsi" w:cstheme="minorHAnsi"/>
          <w:color w:val="000000"/>
        </w:rPr>
        <w:br/>
      </w: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t xml:space="preserve"> has a decade’s long tradition of providing GP training for registrars based in North and South Gwent. We are able to accommodate two registrars at the same time. The practice has four GP trainers and all members of the primary health care team are involved in GP training &amp; tutorials. There is wide exposure to disease pathology and ethical issues in our typical Valleys Practice. This is good Practice for examinations and future career development. We have helped registrars in the past who need extended training and accepted Inter deanery transfers. We try to look after our registrars and feel we are a happy Practice who care for each other &amp; work well together.</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Many of our registrars have gone on to work within South Wales and also further afield. The current interests of the GPs include:-</w:t>
      </w:r>
      <w:r w:rsidRPr="00F84DBB">
        <w:rPr>
          <w:rFonts w:asciiTheme="minorHAnsi" w:hAnsiTheme="minorHAnsi" w:cstheme="minorHAnsi"/>
          <w:color w:val="000000"/>
        </w:rPr>
        <w:br/>
      </w:r>
      <w:r w:rsidRPr="00F84DBB">
        <w:rPr>
          <w:rFonts w:asciiTheme="minorHAnsi" w:hAnsiTheme="minorHAnsi" w:cstheme="minorHAnsi"/>
          <w:color w:val="000000"/>
        </w:rPr>
        <w:br/>
        <w:t>Psychiatry, Diabetes, Cardiovascular medicine, Minor Surgery, Joint injections, Child Health Surveillance, Paediatrics, Women’s health, Prescribing, Teaching  year 5 medical students from Cardiff and Imperial College, London  &amp; being on Gwent LMC</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 xml:space="preserve">In the past our Partners have been Deputy Chairman of RCGP, VTS Gwent organiser, run All Wales New Principals courses, Cardiology </w:t>
      </w:r>
      <w:proofErr w:type="spellStart"/>
      <w:r w:rsidRPr="00F84DBB">
        <w:rPr>
          <w:rFonts w:asciiTheme="minorHAnsi" w:hAnsiTheme="minorHAnsi" w:cstheme="minorHAnsi"/>
          <w:color w:val="000000"/>
        </w:rPr>
        <w:t>GPwSI</w:t>
      </w:r>
      <w:proofErr w:type="spellEnd"/>
      <w:r w:rsidRPr="00F84DBB">
        <w:rPr>
          <w:rFonts w:asciiTheme="minorHAnsi" w:hAnsiTheme="minorHAnsi" w:cstheme="minorHAnsi"/>
          <w:color w:val="000000"/>
        </w:rPr>
        <w:t xml:space="preserve"> and Media doctor on “The Ferret” topical news programme. </w:t>
      </w:r>
      <w:r w:rsidRPr="00F84DBB">
        <w:rPr>
          <w:rFonts w:asciiTheme="minorHAnsi" w:hAnsiTheme="minorHAnsi" w:cstheme="minorHAnsi"/>
          <w:color w:val="000000"/>
        </w:rPr>
        <w:br/>
        <w:t xml:space="preserve">There are 2 protected sessions within the week for GP tutorials and also in-house </w:t>
      </w:r>
      <w:r w:rsidRPr="00F84DBB">
        <w:rPr>
          <w:rFonts w:asciiTheme="minorHAnsi" w:hAnsiTheme="minorHAnsi" w:cstheme="minorHAnsi"/>
          <w:color w:val="000000"/>
        </w:rPr>
        <w:lastRenderedPageBreak/>
        <w:t>educational opportunities.</w:t>
      </w:r>
      <w:r w:rsidRPr="00F84DBB">
        <w:rPr>
          <w:rFonts w:asciiTheme="minorHAnsi" w:hAnsiTheme="minorHAnsi" w:cstheme="minorHAnsi"/>
          <w:color w:val="000000"/>
        </w:rPr>
        <w:br/>
      </w:r>
      <w:r w:rsidRPr="00F84DBB">
        <w:rPr>
          <w:rFonts w:asciiTheme="minorHAnsi" w:hAnsiTheme="minorHAnsi" w:cstheme="minorHAnsi"/>
          <w:color w:val="000000"/>
        </w:rPr>
        <w:br/>
      </w:r>
      <w:r w:rsidRPr="00F84DBB">
        <w:rPr>
          <w:rStyle w:val="Strong"/>
          <w:rFonts w:asciiTheme="minorHAnsi" w:hAnsiTheme="minorHAnsi" w:cstheme="minorHAnsi"/>
          <w:color w:val="000000"/>
          <w:u w:val="single"/>
        </w:rPr>
        <w:t>GP registrar duties</w:t>
      </w:r>
      <w:r w:rsidRPr="00F84DBB">
        <w:rPr>
          <w:rFonts w:asciiTheme="minorHAnsi" w:hAnsiTheme="minorHAnsi" w:cstheme="minorHAnsi"/>
          <w:color w:val="000000"/>
        </w:rPr>
        <w:br/>
        <w:t>GP registrars are a valued part of our practice team. There is a 2 week induction and gradual introduction to duties starting at 15 minutes appointments with constant supervision initially.</w:t>
      </w:r>
    </w:p>
    <w:p w:rsidR="00F84DBB" w:rsidRPr="00F84DBB"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F84DBB">
        <w:rPr>
          <w:rFonts w:asciiTheme="minorHAnsi" w:hAnsiTheme="minorHAnsi" w:cstheme="minorHAnsi"/>
          <w:color w:val="000000"/>
        </w:rPr>
        <w:t>There is a shared on call one afternoon every 2 weeks. You will directed to interesting house visits and cases as time progresses during your Monday to Friday working week. There are two 4pm finishes on SDL and VTS afternoons and also one early surgery finish a week at 5 pm. SDL sessions are negotiable within the Surgery. You are supernumerary the time table so you can take your chosen holiday dates without restriction.</w:t>
      </w:r>
      <w:r w:rsidRPr="00F84DBB">
        <w:rPr>
          <w:rFonts w:asciiTheme="minorHAnsi" w:hAnsiTheme="minorHAnsi" w:cstheme="minorHAnsi"/>
          <w:color w:val="000000"/>
        </w:rPr>
        <w:br/>
      </w:r>
      <w:r w:rsidRPr="00F84DBB">
        <w:rPr>
          <w:rFonts w:asciiTheme="minorHAnsi" w:hAnsiTheme="minorHAnsi" w:cstheme="minorHAnsi"/>
          <w:color w:val="000000"/>
        </w:rPr>
        <w:br/>
      </w:r>
      <w:r w:rsidRPr="00F84DBB">
        <w:rPr>
          <w:rStyle w:val="Strong"/>
          <w:rFonts w:asciiTheme="minorHAnsi" w:hAnsiTheme="minorHAnsi" w:cstheme="minorHAnsi"/>
          <w:color w:val="000000"/>
          <w:u w:val="single"/>
        </w:rPr>
        <w:t>Visiting our practice</w:t>
      </w:r>
      <w:r w:rsidRPr="00F84DBB">
        <w:rPr>
          <w:rFonts w:asciiTheme="minorHAnsi" w:hAnsiTheme="minorHAnsi" w:cstheme="minorHAnsi"/>
          <w:color w:val="000000"/>
        </w:rPr>
        <w:br/>
      </w:r>
      <w:proofErr w:type="gramStart"/>
      <w:r w:rsidRPr="00F84DBB">
        <w:rPr>
          <w:rFonts w:asciiTheme="minorHAnsi" w:hAnsiTheme="minorHAnsi" w:cstheme="minorHAnsi"/>
          <w:color w:val="000000"/>
        </w:rPr>
        <w:t>If</w:t>
      </w:r>
      <w:proofErr w:type="gramEnd"/>
      <w:r w:rsidRPr="00F84DBB">
        <w:rPr>
          <w:rFonts w:asciiTheme="minorHAnsi" w:hAnsiTheme="minorHAnsi" w:cstheme="minorHAnsi"/>
          <w:color w:val="000000"/>
        </w:rPr>
        <w:t xml:space="preserve"> you are interested in finding out more about </w:t>
      </w:r>
      <w:proofErr w:type="spellStart"/>
      <w:r w:rsidRPr="00F84DBB">
        <w:rPr>
          <w:rFonts w:asciiTheme="minorHAnsi" w:hAnsiTheme="minorHAnsi" w:cstheme="minorHAnsi"/>
          <w:color w:val="000000"/>
        </w:rPr>
        <w:t>Abersychan</w:t>
      </w:r>
      <w:proofErr w:type="spellEnd"/>
      <w:r w:rsidRPr="00F84DBB">
        <w:rPr>
          <w:rFonts w:asciiTheme="minorHAnsi" w:hAnsiTheme="minorHAnsi" w:cstheme="minorHAnsi"/>
          <w:color w:val="000000"/>
        </w:rPr>
        <w:t xml:space="preserve"> or would like to visit our practice please contact our practice manager Mr Ian McLeish who will be delighted to help you.</w:t>
      </w:r>
    </w:p>
    <w:p w:rsidR="00A5768F" w:rsidRDefault="00A5768F"/>
    <w:sectPr w:rsidR="00A5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BB"/>
    <w:rsid w:val="00A5768F"/>
    <w:rsid w:val="00F8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F6B55-1104-41BC-B8D2-911A12B8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4DBB"/>
    <w:rPr>
      <w:color w:val="0000FF"/>
      <w:u w:val="single"/>
    </w:rPr>
  </w:style>
  <w:style w:type="character" w:styleId="Strong">
    <w:name w:val="Strong"/>
    <w:basedOn w:val="DefaultParagraphFont"/>
    <w:uiPriority w:val="22"/>
    <w:qFormat/>
    <w:rsid w:val="00F84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ersychangp.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2021-12-22T14:34:00Z</dcterms:created>
  <dcterms:modified xsi:type="dcterms:W3CDTF">2021-12-22T14:35:00Z</dcterms:modified>
</cp:coreProperties>
</file>